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24" w:lineRule="auto"/>
              <w:rPr>
                <w:kern w:val="0"/>
              </w:rPr>
            </w:pPr>
            <w:r>
              <w:rPr>
                <w:rFonts w:hint="eastAsia"/>
                <w:kern w:val="0"/>
                <w:sz w:val="24"/>
              </w:rPr>
              <w:t>云南省红河州泸西县高原特色水果综合开发项目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项目所属</w:t>
            </w:r>
          </w:p>
          <w:p>
            <w:pPr>
              <w:spacing w:line="340" w:lineRule="exact"/>
              <w:jc w:val="center"/>
              <w:rPr>
                <w:b/>
                <w:kern w:val="0"/>
              </w:rPr>
            </w:pPr>
            <w:r>
              <w:rPr>
                <w:rFonts w:hint="eastAsia"/>
                <w:b/>
                <w:kern w:val="0"/>
                <w:sz w:val="24"/>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24" w:lineRule="auto"/>
              <w:rPr>
                <w:color w:val="FF0000"/>
                <w:kern w:val="0"/>
              </w:rPr>
            </w:pPr>
            <w:r>
              <w:rPr>
                <w:rFonts w:hint="eastAsia"/>
                <w:kern w:val="0"/>
                <w:sz w:val="24"/>
              </w:rPr>
              <w:t>高原特色农业及食品加工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24" w:lineRule="auto"/>
              <w:rPr>
                <w:kern w:val="0"/>
              </w:rPr>
            </w:pPr>
            <w:r>
              <w:rPr>
                <w:rFonts w:hint="eastAsia"/>
                <w:kern w:val="0"/>
                <w:sz w:val="24"/>
              </w:rPr>
              <w:t>红河州泸西县工业园区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24" w:lineRule="auto"/>
              <w:rPr>
                <w:kern w:val="0"/>
              </w:rPr>
            </w:pPr>
            <w:r>
              <w:rPr>
                <w:rFonts w:hint="eastAsia"/>
                <w:kern w:val="0"/>
                <w:sz w:val="24"/>
              </w:rPr>
              <w:t>项目立足泸西工业园，发挥泸西作为昆明2小时经济圈和东南亚、南亚5小时商圈的独特区位优势条件，基于泸西县水果产业良好的种植基础，紧抓生鲜水果电商、冷链物流等投资热点和发展趋势，迎合消费者对果脯休闲食品和果汁饮料的消费需求，将泸西县高原特色水果综合开发项目打造成为泸西县水果产业的标杆项目，打造水果生态产业链，集水果种植、加工、冷链物流、水果电商、观光旅游等综合产业，提升产业附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项目建设</w:t>
            </w:r>
          </w:p>
          <w:p>
            <w:pPr>
              <w:spacing w:line="340" w:lineRule="exact"/>
              <w:jc w:val="center"/>
              <w:rPr>
                <w:b/>
                <w:kern w:val="0"/>
              </w:rPr>
            </w:pPr>
            <w:r>
              <w:rPr>
                <w:rFonts w:hint="eastAsia"/>
                <w:b/>
                <w:kern w:val="0"/>
                <w:sz w:val="24"/>
              </w:rPr>
              <w:t>内容</w:t>
            </w:r>
          </w:p>
        </w:tc>
        <w:tc>
          <w:tcPr>
            <w:tcW w:w="6974" w:type="dxa"/>
            <w:tcBorders>
              <w:top w:val="single" w:color="auto" w:sz="4" w:space="0"/>
              <w:left w:val="single" w:color="auto" w:sz="4" w:space="0"/>
              <w:bottom w:val="single" w:color="auto" w:sz="4" w:space="0"/>
              <w:right w:val="single" w:color="auto" w:sz="4" w:space="0"/>
            </w:tcBorders>
          </w:tcPr>
          <w:p>
            <w:pPr>
              <w:spacing w:line="324" w:lineRule="auto"/>
              <w:rPr>
                <w:kern w:val="0"/>
              </w:rPr>
            </w:pPr>
            <w:r>
              <w:rPr>
                <w:rFonts w:hint="eastAsia"/>
                <w:kern w:val="0"/>
                <w:sz w:val="24"/>
              </w:rPr>
              <w:t>建设规模：总建筑面积66666平方米，将建设标准厂房40000平米，建设冷库20000平方米，新建烘干生产线一条、新建全自动包装生产线一条，新建一条饮料吹瓶、注塑、罐装生产线及配套设施</w:t>
            </w:r>
          </w:p>
          <w:p>
            <w:pPr>
              <w:spacing w:line="324" w:lineRule="auto"/>
              <w:rPr>
                <w:kern w:val="0"/>
              </w:rPr>
            </w:pPr>
            <w:r>
              <w:rPr>
                <w:rFonts w:hint="eastAsia"/>
                <w:kern w:val="0"/>
                <w:sz w:val="24"/>
              </w:rPr>
              <w:t>建设期限：2017-2018年</w:t>
            </w:r>
          </w:p>
          <w:p>
            <w:pPr>
              <w:spacing w:line="324" w:lineRule="auto"/>
              <w:rPr>
                <w:kern w:val="0"/>
              </w:rPr>
            </w:pPr>
            <w:r>
              <w:rPr>
                <w:rFonts w:hint="eastAsia"/>
                <w:kern w:val="0"/>
                <w:sz w:val="24"/>
              </w:rPr>
              <w:t>占地面积：50亩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项目配套条件</w:t>
            </w:r>
          </w:p>
        </w:tc>
        <w:tc>
          <w:tcPr>
            <w:tcW w:w="6974" w:type="dxa"/>
            <w:tcBorders>
              <w:top w:val="single" w:color="auto" w:sz="4" w:space="0"/>
              <w:left w:val="single" w:color="auto" w:sz="4" w:space="0"/>
              <w:bottom w:val="single" w:color="auto" w:sz="4" w:space="0"/>
              <w:right w:val="single" w:color="auto" w:sz="4" w:space="0"/>
            </w:tcBorders>
          </w:tcPr>
          <w:p>
            <w:pPr>
              <w:spacing w:line="324" w:lineRule="auto"/>
              <w:rPr>
                <w:kern w:val="0"/>
              </w:rPr>
            </w:pPr>
            <w:r>
              <w:rPr>
                <w:rFonts w:hint="eastAsia"/>
                <w:kern w:val="0"/>
                <w:sz w:val="24"/>
              </w:rPr>
              <w:t>1.项目优势与机会：泸西县位于云南省东南部，红河州北部，地处红河、文山、昆明、曲靖4州市交汇处，处于昆明2小时经济圈和东南亚、南亚5小时商圈内。泸西地处低纬度，高海拔，早春升温快，3～6月雨水少，光照足，昼夜温差大。得天独厚的自然资源优势孕育出果中精品，泸西高原梨外形美观，肉质脆嫩，味香，汁多化渣，风味优美。</w:t>
            </w:r>
          </w:p>
          <w:p>
            <w:pPr>
              <w:spacing w:line="324" w:lineRule="auto"/>
              <w:rPr>
                <w:kern w:val="0"/>
              </w:rPr>
            </w:pPr>
            <w:r>
              <w:rPr>
                <w:rFonts w:hint="eastAsia"/>
                <w:kern w:val="0"/>
                <w:sz w:val="24"/>
              </w:rPr>
              <w:t>2.项目产业配套情况：泸西县水果产业种植面积大、产量高，具备向水果加工业、水果冷链物流业、水果商贸业等方向发展的条件。泸西高原特色水果有梨为主，同时也种植桃、葡萄、杏子、樱桃、柿子、柑橘、大杨梅、枇杷等。2015年，全县水果累计种植面积达20.8万亩，实现产量18万吨，实现产值6亿元。按照规划，至2020年，全县水果种植面积达24万亩，其中挂果面积18万亩，产量40万吨，产值10亿元以上</w:t>
            </w:r>
          </w:p>
          <w:p>
            <w:pPr>
              <w:spacing w:line="324" w:lineRule="auto"/>
              <w:rPr>
                <w:kern w:val="0"/>
              </w:rPr>
            </w:pPr>
            <w:r>
              <w:rPr>
                <w:rFonts w:hint="eastAsia"/>
                <w:kern w:val="0"/>
                <w:sz w:val="24"/>
              </w:rPr>
              <w:t>3.项目前期准备情况：泸西县生物加工片区的供电、供水基础设施不断完善，2016年实施了生物产业加工区1—4号道路和给排水、照明、绿化等基础配套工程，加快园区污水处理厂项目前期工作，已完成配套管网的管沟开挖，正开展征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投资估算及资金筹措</w:t>
            </w:r>
          </w:p>
        </w:tc>
        <w:tc>
          <w:tcPr>
            <w:tcW w:w="6974" w:type="dxa"/>
            <w:tcBorders>
              <w:top w:val="single" w:color="auto" w:sz="4" w:space="0"/>
              <w:left w:val="single" w:color="auto" w:sz="4" w:space="0"/>
              <w:bottom w:val="single" w:color="auto" w:sz="4" w:space="0"/>
              <w:right w:val="single" w:color="auto" w:sz="4" w:space="0"/>
            </w:tcBorders>
          </w:tcPr>
          <w:p>
            <w:pPr>
              <w:spacing w:line="324" w:lineRule="auto"/>
              <w:rPr>
                <w:kern w:val="0"/>
              </w:rPr>
            </w:pPr>
            <w:r>
              <w:rPr>
                <w:rFonts w:hint="eastAsia"/>
                <w:kern w:val="0"/>
                <w:sz w:val="24"/>
              </w:rPr>
              <w:t>投资估算：项目预算总投资20250万元，其中固定资产投资10750万元，设备投资5500万元，流动资金2000万元，建设期利息2000万元</w:t>
            </w:r>
          </w:p>
          <w:p>
            <w:pPr>
              <w:spacing w:line="324" w:lineRule="auto"/>
              <w:rPr>
                <w:kern w:val="0"/>
              </w:rPr>
            </w:pPr>
            <w:r>
              <w:rPr>
                <w:rFonts w:hint="eastAsia"/>
                <w:kern w:val="0"/>
                <w:sz w:val="24"/>
              </w:rPr>
              <w:t>资金筹措：企业自筹资金6075万元，银行贷款投资14175万元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项目可享受的优惠政策</w:t>
            </w:r>
          </w:p>
        </w:tc>
        <w:tc>
          <w:tcPr>
            <w:tcW w:w="6974" w:type="dxa"/>
            <w:tcBorders>
              <w:top w:val="single" w:color="auto" w:sz="4" w:space="0"/>
              <w:left w:val="single" w:color="auto" w:sz="4" w:space="0"/>
              <w:bottom w:val="single" w:color="auto" w:sz="4" w:space="0"/>
              <w:right w:val="single" w:color="auto" w:sz="4" w:space="0"/>
            </w:tcBorders>
          </w:tcPr>
          <w:p>
            <w:pPr>
              <w:spacing w:line="324" w:lineRule="auto"/>
              <w:rPr>
                <w:kern w:val="0"/>
              </w:rPr>
            </w:pPr>
            <w:r>
              <w:rPr>
                <w:rFonts w:hint="eastAsia"/>
                <w:kern w:val="0"/>
                <w:sz w:val="24"/>
              </w:rPr>
              <w:t>除国家、省、州给予的优惠政策外，按照相关政策给予最优惠扶持。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24" w:lineRule="auto"/>
              <w:rPr>
                <w:kern w:val="0"/>
              </w:rPr>
            </w:pPr>
            <w:r>
              <w:rPr>
                <w:rFonts w:hint="eastAsia"/>
                <w:kern w:val="0"/>
                <w:sz w:val="24"/>
              </w:rPr>
              <w:t>泸西水果资源丰富，供应充足，生产的主要名特优水果有：一是优质梨，主要名优品种有雪花、早酥、早白蜜、满天红等；二是泸西早油桃；三是泸西优质大杏子、晚熟葡萄、日本甜柿、中熟水蜜桃、永宁甜橙（黄果）等。</w:t>
            </w:r>
          </w:p>
          <w:p>
            <w:pPr>
              <w:spacing w:line="324" w:lineRule="auto"/>
              <w:rPr>
                <w:kern w:val="0"/>
              </w:rPr>
            </w:pPr>
            <w:r>
              <w:rPr>
                <w:rFonts w:hint="eastAsia"/>
                <w:kern w:val="0"/>
                <w:sz w:val="24"/>
              </w:rPr>
              <w:t>随着人们改善性需求增加，水果消费持续增长。 我国居民水果消费量从80年代人均不到6公斤发展到46公斤，预计到2020年，人均消费将达到60公斤以上，水果消费需求潜力巨大。2015年我国水果消费量达1.25亿吨，加工消费量为2690万吨，水果产业将达到万亿级，蕴含巨大发展潜力。</w:t>
            </w:r>
          </w:p>
          <w:p>
            <w:pPr>
              <w:spacing w:line="324" w:lineRule="auto"/>
              <w:rPr>
                <w:kern w:val="0"/>
              </w:rPr>
            </w:pPr>
            <w:r>
              <w:rPr>
                <w:rFonts w:hint="eastAsia"/>
                <w:kern w:val="0"/>
                <w:sz w:val="24"/>
              </w:rPr>
              <w:t>随着我国消费者消费意识升级和购买能力的提高，果汁消费逐年增长，果汁饮料已成为人们生活中必备的饮品之一。2013年我国果汁饮料市场规模为1114.53亿元，同比增长仅有3.78%。在2008-2012年间，我国果汁饮料市场规模年均增速在20%以上。2015年我国果脯市场规模235.6亿元，同比增长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24" w:lineRule="auto"/>
              <w:rPr>
                <w:kern w:val="0"/>
              </w:rPr>
            </w:pPr>
            <w:r>
              <w:rPr>
                <w:rFonts w:hint="eastAsia"/>
                <w:kern w:val="0"/>
                <w:sz w:val="24"/>
              </w:rPr>
              <w:t>项目投资回收期6年（不含建设期），预计全部投产项目产值达到3亿元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24" w:lineRule="auto"/>
              <w:rPr>
                <w:kern w:val="0"/>
              </w:rPr>
            </w:pPr>
            <w:r>
              <w:rPr>
                <w:rFonts w:hint="eastAsia"/>
                <w:kern w:val="0"/>
              </w:rPr>
              <w:t>上游原材料的农药残留超标风险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24" w:lineRule="auto"/>
              <w:rPr>
                <w:kern w:val="0"/>
              </w:rPr>
            </w:pPr>
            <w:r>
              <w:rPr>
                <w:rFonts w:hint="eastAsia"/>
                <w:kern w:val="0"/>
                <w:sz w:val="24"/>
              </w:rPr>
              <w:t>合作、合资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kern w:val="0"/>
                <w:sz w:val="24"/>
              </w:rPr>
            </w:pPr>
            <w:r>
              <w:rPr>
                <w:rFonts w:hint="eastAsia"/>
                <w:kern w:val="0"/>
                <w:sz w:val="24"/>
              </w:rPr>
              <w:t>联系单位：云南省沪滇合作促进会</w:t>
            </w:r>
          </w:p>
          <w:p>
            <w:pPr>
              <w:spacing w:line="360" w:lineRule="auto"/>
              <w:rPr>
                <w:rFonts w:hint="eastAsia"/>
                <w:kern w:val="0"/>
                <w:sz w:val="24"/>
              </w:rPr>
            </w:pPr>
            <w:r>
              <w:rPr>
                <w:rFonts w:hint="eastAsia"/>
                <w:kern w:val="0"/>
                <w:sz w:val="24"/>
              </w:rPr>
              <w:t>联 系 人：崔先生</w:t>
            </w:r>
          </w:p>
          <w:p>
            <w:pPr>
              <w:spacing w:line="360" w:lineRule="auto"/>
              <w:rPr>
                <w:rFonts w:hint="eastAsia"/>
                <w:kern w:val="0"/>
                <w:sz w:val="24"/>
              </w:rPr>
            </w:pPr>
            <w:r>
              <w:rPr>
                <w:rFonts w:hint="eastAsia"/>
                <w:kern w:val="0"/>
                <w:sz w:val="24"/>
              </w:rPr>
              <w:t>联系电话：18988295667</w:t>
            </w:r>
          </w:p>
          <w:p>
            <w:pPr>
              <w:spacing w:line="360" w:lineRule="auto"/>
              <w:rPr>
                <w:rFonts w:hint="eastAsia"/>
                <w:kern w:val="0"/>
                <w:sz w:val="24"/>
              </w:rPr>
            </w:pPr>
            <w:r>
              <w:rPr>
                <w:rFonts w:hint="eastAsia"/>
                <w:kern w:val="0"/>
                <w:sz w:val="24"/>
              </w:rPr>
              <w:t xml:space="preserve">传 </w:t>
            </w:r>
            <w:r>
              <w:rPr>
                <w:rFonts w:hint="eastAsia"/>
                <w:kern w:val="0"/>
                <w:sz w:val="24"/>
                <w:lang w:val="en-US" w:eastAsia="zh-CN"/>
              </w:rPr>
              <w:t xml:space="preserve">   </w:t>
            </w:r>
            <w:r>
              <w:rPr>
                <w:rFonts w:hint="eastAsia"/>
                <w:kern w:val="0"/>
                <w:sz w:val="24"/>
              </w:rPr>
              <w:t>真：0871-63310506</w:t>
            </w:r>
          </w:p>
          <w:p>
            <w:pPr>
              <w:spacing w:line="324" w:lineRule="auto"/>
              <w:rPr>
                <w:kern w:val="0"/>
              </w:rPr>
            </w:pPr>
            <w:r>
              <w:rPr>
                <w:rFonts w:hint="eastAsia"/>
                <w:kern w:val="0"/>
                <w:sz w:val="24"/>
              </w:rPr>
              <w:t>电子邮箱：18988295667@qq.com</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4086C"/>
    <w:rsid w:val="00081019"/>
    <w:rsid w:val="00104B0D"/>
    <w:rsid w:val="00132310"/>
    <w:rsid w:val="001434F7"/>
    <w:rsid w:val="001A409F"/>
    <w:rsid w:val="00266743"/>
    <w:rsid w:val="00285AD7"/>
    <w:rsid w:val="002B4336"/>
    <w:rsid w:val="00322D6D"/>
    <w:rsid w:val="003F4388"/>
    <w:rsid w:val="00445569"/>
    <w:rsid w:val="004E07AE"/>
    <w:rsid w:val="0069034F"/>
    <w:rsid w:val="006D0ADC"/>
    <w:rsid w:val="0076377A"/>
    <w:rsid w:val="00850C90"/>
    <w:rsid w:val="0088728B"/>
    <w:rsid w:val="00890335"/>
    <w:rsid w:val="00AE39C8"/>
    <w:rsid w:val="00B361ED"/>
    <w:rsid w:val="00B41CC8"/>
    <w:rsid w:val="00BB4BAD"/>
    <w:rsid w:val="00C7567B"/>
    <w:rsid w:val="00CB79B2"/>
    <w:rsid w:val="00CF5EF9"/>
    <w:rsid w:val="00E64F6F"/>
    <w:rsid w:val="00E91C9F"/>
    <w:rsid w:val="00EA4AC2"/>
    <w:rsid w:val="00EC2E21"/>
    <w:rsid w:val="00F23E11"/>
    <w:rsid w:val="0E412119"/>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238</Words>
  <Characters>1358</Characters>
  <Lines>11</Lines>
  <Paragraphs>3</Paragraphs>
  <TotalTime>0</TotalTime>
  <ScaleCrop>false</ScaleCrop>
  <LinksUpToDate>false</LinksUpToDate>
  <CharactersWithSpaces>1593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2016-03-02T03:11:00Z</dcterms:created>
  <dc:creator>shen max</dc:creator>
  <cp:lastModifiedBy>Administrator</cp:lastModifiedBy>
  <dcterms:modified xsi:type="dcterms:W3CDTF">2016-12-09T06:32:59Z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