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大数据中心建设项目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项目所属</w:t>
            </w:r>
          </w:p>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行业</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FF0000"/>
                <w:kern w:val="0"/>
              </w:rPr>
            </w:pPr>
            <w:r>
              <w:rPr>
                <w:rFonts w:hint="eastAsia" w:asciiTheme="minorEastAsia" w:hAnsiTheme="minorEastAsia" w:eastAsiaTheme="minorEastAsia"/>
                <w:kern w:val="0"/>
                <w:sz w:val="24"/>
              </w:rPr>
              <w:t>大数据产业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建设地点</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昆明市呈贡信息产业园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项目概述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云南省将云计算、大数据产业作为经济发展弯道超车的重要抓手进行培育。“一带一路”、长江经济带、孟中印缅经济走廊等多项国家发展战略在云南交汇，“五网”建设加速推进，云南大数据发展机遇难得、发展前景美好。昆明呈贡信息产业园是云南省信息产业发展的核心，园区基础设施完善，人才环境优越，对大数据中心建设项目的发展着强有力的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项目建设</w:t>
            </w:r>
          </w:p>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内容</w:t>
            </w:r>
          </w:p>
        </w:tc>
        <w:tc>
          <w:tcPr>
            <w:tcW w:w="6974"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rPr>
            </w:pPr>
            <w:r>
              <w:rPr>
                <w:rFonts w:hint="eastAsia" w:asciiTheme="minorEastAsia" w:hAnsiTheme="minorEastAsia" w:eastAsiaTheme="minorEastAsia"/>
                <w:b/>
                <w:sz w:val="24"/>
              </w:rPr>
              <w:t>项目定位</w:t>
            </w:r>
            <w:r>
              <w:rPr>
                <w:rFonts w:hint="eastAsia" w:asciiTheme="minorEastAsia" w:hAnsiTheme="minorEastAsia" w:eastAsiaTheme="minorEastAsia"/>
                <w:sz w:val="24"/>
              </w:rPr>
              <w:t>：立足昆明、服务云南，辐射南亚、东南亚的超大型数据中心</w:t>
            </w:r>
          </w:p>
          <w:p>
            <w:pPr>
              <w:spacing w:line="400" w:lineRule="exact"/>
              <w:rPr>
                <w:rFonts w:asciiTheme="minorEastAsia" w:hAnsiTheme="minorEastAsia" w:eastAsiaTheme="minorEastAsia"/>
                <w:kern w:val="0"/>
              </w:rPr>
            </w:pPr>
            <w:r>
              <w:rPr>
                <w:rFonts w:hint="eastAsia" w:asciiTheme="minorEastAsia" w:hAnsiTheme="minorEastAsia" w:eastAsiaTheme="minorEastAsia"/>
                <w:b/>
                <w:sz w:val="24"/>
              </w:rPr>
              <w:t>建设内容</w:t>
            </w:r>
            <w:r>
              <w:rPr>
                <w:rFonts w:hint="eastAsia" w:asciiTheme="minorEastAsia" w:hAnsiTheme="minorEastAsia" w:eastAsiaTheme="minorEastAsia"/>
                <w:sz w:val="24"/>
              </w:rPr>
              <w:t>：项目占地面积270亩，总建筑面积19万m</w:t>
            </w:r>
            <w:r>
              <w:rPr>
                <w:rFonts w:hint="eastAsia" w:asciiTheme="minorEastAsia" w:hAnsiTheme="minorEastAsia" w:eastAsiaTheme="minorEastAsia"/>
                <w:sz w:val="24"/>
                <w:vertAlign w:val="superscript"/>
              </w:rPr>
              <w:t>2</w:t>
            </w:r>
            <w:r>
              <w:rPr>
                <w:rFonts w:hint="eastAsia" w:asciiTheme="minorEastAsia" w:hAnsiTheme="minorEastAsia" w:eastAsiaTheme="minorEastAsia"/>
                <w:sz w:val="24"/>
              </w:rPr>
              <w:t>，可容纳20000台机柜，实现30万台服务器的装机规模；搭建数据存储体系、数据处理体系和数据应用体系</w:t>
            </w:r>
          </w:p>
          <w:p>
            <w:pPr>
              <w:spacing w:line="400" w:lineRule="exact"/>
              <w:rPr>
                <w:rFonts w:asciiTheme="minorEastAsia" w:hAnsiTheme="minorEastAsia" w:eastAsiaTheme="minorEastAsia"/>
                <w:kern w:val="0"/>
              </w:rPr>
            </w:pPr>
            <w:r>
              <w:rPr>
                <w:rFonts w:hint="eastAsia"/>
                <w:b/>
                <w:kern w:val="0"/>
                <w:sz w:val="24"/>
              </w:rPr>
              <w:t>建设期限</w:t>
            </w:r>
            <w:r>
              <w:rPr>
                <w:rFonts w:hint="eastAsia"/>
                <w:kern w:val="0"/>
                <w:sz w:val="24"/>
              </w:rPr>
              <w:t>：项目建设期为3年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项目配套条件</w:t>
            </w:r>
          </w:p>
        </w:tc>
        <w:tc>
          <w:tcPr>
            <w:tcW w:w="6974"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b/>
                <w:kern w:val="0"/>
              </w:rPr>
            </w:pPr>
            <w:r>
              <w:rPr>
                <w:rFonts w:hint="eastAsia" w:asciiTheme="minorEastAsia" w:hAnsiTheme="minorEastAsia" w:eastAsiaTheme="minorEastAsia"/>
                <w:b/>
                <w:kern w:val="0"/>
                <w:sz w:val="24"/>
              </w:rPr>
              <w:t>项目优势条件：</w:t>
            </w:r>
          </w:p>
          <w:p>
            <w:pPr>
              <w:spacing w:line="400" w:lineRule="exact"/>
              <w:rPr>
                <w:rFonts w:asciiTheme="minorEastAsia" w:hAnsiTheme="minorEastAsia" w:eastAsiaTheme="minorEastAsia"/>
              </w:rPr>
            </w:pPr>
            <w:r>
              <w:rPr>
                <w:rFonts w:hint="eastAsia" w:asciiTheme="minorEastAsia" w:hAnsiTheme="minorEastAsia" w:eastAsiaTheme="minorEastAsia"/>
                <w:b/>
                <w:sz w:val="24"/>
              </w:rPr>
              <w:t>气候环境优势</w:t>
            </w:r>
            <w:r>
              <w:rPr>
                <w:rFonts w:hint="eastAsia" w:asciiTheme="minorEastAsia" w:hAnsiTheme="minorEastAsia" w:eastAsiaTheme="minorEastAsia"/>
                <w:sz w:val="24"/>
              </w:rPr>
              <w:t>：昆明是全国温差最小的城市，空气质量优良，利于数据中心的运营</w:t>
            </w:r>
          </w:p>
          <w:p>
            <w:pPr>
              <w:spacing w:line="400" w:lineRule="exact"/>
              <w:rPr>
                <w:rFonts w:asciiTheme="minorEastAsia" w:hAnsiTheme="minorEastAsia" w:eastAsiaTheme="minorEastAsia"/>
              </w:rPr>
            </w:pPr>
            <w:r>
              <w:rPr>
                <w:rFonts w:hint="eastAsia" w:asciiTheme="minorEastAsia" w:hAnsiTheme="minorEastAsia" w:eastAsiaTheme="minorEastAsia"/>
                <w:b/>
                <w:sz w:val="24"/>
              </w:rPr>
              <w:t>电力供应优势</w:t>
            </w:r>
            <w:r>
              <w:rPr>
                <w:rFonts w:hint="eastAsia" w:asciiTheme="minorEastAsia" w:hAnsiTheme="minorEastAsia" w:eastAsiaTheme="minorEastAsia"/>
                <w:sz w:val="24"/>
              </w:rPr>
              <w:t>：云南是我国电力净输出大省，电力资源丰富且廉价，可为数据中心提供稳定廉价的电力资源</w:t>
            </w:r>
          </w:p>
          <w:p>
            <w:pPr>
              <w:spacing w:line="400" w:lineRule="exact"/>
              <w:rPr>
                <w:rFonts w:asciiTheme="minorEastAsia" w:hAnsiTheme="minorEastAsia" w:eastAsiaTheme="minorEastAsia"/>
              </w:rPr>
            </w:pPr>
            <w:r>
              <w:rPr>
                <w:rFonts w:hint="eastAsia" w:asciiTheme="minorEastAsia" w:hAnsiTheme="minorEastAsia" w:eastAsiaTheme="minorEastAsia"/>
                <w:b/>
                <w:sz w:val="24"/>
              </w:rPr>
              <w:t>产业发展优势</w:t>
            </w:r>
            <w:r>
              <w:rPr>
                <w:rFonts w:hint="eastAsia" w:asciiTheme="minorEastAsia" w:hAnsiTheme="minorEastAsia" w:eastAsiaTheme="minorEastAsia"/>
                <w:sz w:val="24"/>
              </w:rPr>
              <w:t>：昆明市信息产业基础殷实，呈贡新区大数据产业人才有保障</w:t>
            </w:r>
          </w:p>
          <w:p>
            <w:pPr>
              <w:spacing w:line="400" w:lineRule="exact"/>
              <w:rPr>
                <w:rFonts w:asciiTheme="minorEastAsia" w:hAnsiTheme="minorEastAsia" w:eastAsiaTheme="minorEastAsia"/>
              </w:rPr>
            </w:pPr>
            <w:r>
              <w:rPr>
                <w:rFonts w:hint="eastAsia" w:asciiTheme="minorEastAsia" w:hAnsiTheme="minorEastAsia" w:eastAsiaTheme="minorEastAsia"/>
                <w:b/>
                <w:sz w:val="24"/>
              </w:rPr>
              <w:t>产业政策优势</w:t>
            </w:r>
            <w:r>
              <w:rPr>
                <w:rFonts w:hint="eastAsia" w:asciiTheme="minorEastAsia" w:hAnsiTheme="minorEastAsia" w:eastAsiaTheme="minorEastAsia"/>
                <w:sz w:val="24"/>
              </w:rPr>
              <w:t>：云南省、昆明市大力支持呈贡信息产业园的建设；</w:t>
            </w:r>
          </w:p>
          <w:p>
            <w:pPr>
              <w:spacing w:line="400" w:lineRule="exact"/>
              <w:rPr>
                <w:rFonts w:asciiTheme="minorEastAsia" w:hAnsiTheme="minorEastAsia" w:eastAsiaTheme="minorEastAsia"/>
                <w:kern w:val="0"/>
              </w:rPr>
            </w:pPr>
            <w:r>
              <w:rPr>
                <w:rFonts w:hint="eastAsia" w:asciiTheme="minorEastAsia" w:hAnsiTheme="minorEastAsia" w:eastAsiaTheme="minorEastAsia"/>
                <w:b/>
                <w:sz w:val="24"/>
              </w:rPr>
              <w:t>区位交通优势</w:t>
            </w:r>
            <w:r>
              <w:rPr>
                <w:rFonts w:hint="eastAsia" w:asciiTheme="minorEastAsia" w:hAnsiTheme="minorEastAsia" w:eastAsiaTheme="minorEastAsia"/>
                <w:sz w:val="24"/>
              </w:rPr>
              <w:t>：信息产业园位于呈贡新区的南部，交通便利；</w:t>
            </w:r>
            <w:r>
              <w:rPr>
                <w:rFonts w:asciiTheme="minorEastAsia" w:hAnsiTheme="minorEastAsia" w:eastAsiaTheme="minorEastAsia"/>
                <w:kern w:val="0"/>
                <w:sz w:val="24"/>
              </w:rPr>
              <w:t>呈贡信息产业园</w:t>
            </w:r>
            <w:r>
              <w:rPr>
                <w:rFonts w:hint="eastAsia" w:asciiTheme="minorEastAsia" w:hAnsiTheme="minorEastAsia" w:eastAsiaTheme="minorEastAsia"/>
                <w:kern w:val="0"/>
                <w:sz w:val="24"/>
              </w:rPr>
              <w:t>基础设施完善、用地有保障、人才资源丰富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投资估算及资金筹措</w:t>
            </w:r>
          </w:p>
        </w:tc>
        <w:tc>
          <w:tcPr>
            <w:tcW w:w="6974"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投资估算： 19.2亿元</w:t>
            </w:r>
          </w:p>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资金来源：自筹资金、银行贷款、政策扶持资金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项目可享受的优惠政策</w:t>
            </w:r>
          </w:p>
        </w:tc>
        <w:tc>
          <w:tcPr>
            <w:tcW w:w="6974"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综合各项投资优惠政策，本项目能享受的优惠政策有：《云南省外来投资促进条例》、《关于进一步扩大开放的若干意见》、《关于进一步加强外来投资促进工作的若干意见》和《昆明市人民政府关于加快电子信息产业发展的实施意见》。具体有：</w:t>
            </w:r>
          </w:p>
          <w:p>
            <w:pPr>
              <w:spacing w:line="400" w:lineRule="exact"/>
              <w:rPr>
                <w:rFonts w:asciiTheme="minorEastAsia" w:hAnsiTheme="minorEastAsia" w:eastAsiaTheme="minorEastAsia"/>
                <w:kern w:val="0"/>
              </w:rPr>
            </w:pPr>
            <w:r>
              <w:rPr>
                <w:rFonts w:asciiTheme="minorEastAsia" w:hAnsiTheme="minorEastAsia" w:eastAsiaTheme="minorEastAsia"/>
                <w:kern w:val="0"/>
                <w:sz w:val="24"/>
              </w:rPr>
              <w:t>财税政策</w:t>
            </w:r>
            <w:r>
              <w:rPr>
                <w:rFonts w:hint="eastAsia" w:asciiTheme="minorEastAsia" w:hAnsiTheme="minorEastAsia" w:eastAsiaTheme="minorEastAsia"/>
                <w:kern w:val="0"/>
                <w:sz w:val="24"/>
              </w:rPr>
              <w:t>：呈贡新区根据实际情况设立了电子信息产业发展扶持资金，支持电子信息产业项目发展</w:t>
            </w:r>
          </w:p>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扶持政策：鼓励企业争取国家、省资金支持。对企业开展能提升行业产品质量、提高效率的行业共性技术及关键技术研究项目，优先推荐申报国家、省相关部门资金支持，对获得支持的项目给予等额配套资金扶持</w:t>
            </w:r>
          </w:p>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土地政策：实行电子信息产业用地地价成本补贴机制，每年从市、区两级房地产等经营性用地项目的土地出让金收益中提取的工业用地地价成本调节资金中安排10%，作为电子信息产业用地地价成本调节资金，专项用于补贴电子信息产业项目用地地价成本</w:t>
            </w:r>
          </w:p>
          <w:p>
            <w:pPr>
              <w:spacing w:line="400" w:lineRule="exact"/>
              <w:rPr>
                <w:rFonts w:asciiTheme="minorEastAsia" w:hAnsiTheme="minorEastAsia" w:eastAsiaTheme="minorEastAsia"/>
                <w:kern w:val="0"/>
              </w:rPr>
            </w:pPr>
            <w:r>
              <w:rPr>
                <w:rFonts w:asciiTheme="minorEastAsia" w:hAnsiTheme="minorEastAsia" w:eastAsiaTheme="minorEastAsia"/>
                <w:kern w:val="0"/>
                <w:sz w:val="24"/>
              </w:rPr>
              <w:t>融资政策</w:t>
            </w:r>
            <w:r>
              <w:rPr>
                <w:rFonts w:hint="eastAsia" w:asciiTheme="minorEastAsia" w:hAnsiTheme="minorEastAsia" w:eastAsiaTheme="minorEastAsia"/>
                <w:kern w:val="0"/>
                <w:sz w:val="24"/>
              </w:rPr>
              <w:t>：改革投融资体制、采取政府引导、市场化运作，银、政、企合作的方式，充分吸收国际、国内金融机构及社会资本投资高技术含量、高附加值、市场前景看好的电子信息产业项目。落实市委、市政府《关于加快公有制经济发展的实施意见》，发挥好信用担保公司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市场预测（分析）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rPr>
            </w:pPr>
            <w:r>
              <w:rPr>
                <w:rFonts w:hint="eastAsia" w:asciiTheme="minorEastAsia" w:hAnsiTheme="minorEastAsia" w:eastAsiaTheme="minorEastAsia"/>
                <w:b/>
                <w:sz w:val="24"/>
              </w:rPr>
              <w:t>宏观市场：</w:t>
            </w:r>
            <w:r>
              <w:rPr>
                <w:rFonts w:hint="eastAsia" w:asciiTheme="minorEastAsia" w:hAnsiTheme="minorEastAsia" w:eastAsiaTheme="minorEastAsia"/>
                <w:sz w:val="24"/>
              </w:rPr>
              <w:t>中国数据中心市场在未来五年将保持接近两位数的增长率，2017年该市场整体规模将达到190.3亿美元</w:t>
            </w:r>
          </w:p>
          <w:p>
            <w:pPr>
              <w:spacing w:line="400" w:lineRule="exact"/>
              <w:rPr>
                <w:rFonts w:asciiTheme="minorEastAsia" w:hAnsiTheme="minorEastAsia" w:eastAsiaTheme="minorEastAsia"/>
                <w:kern w:val="0"/>
              </w:rPr>
            </w:pPr>
            <w:r>
              <w:rPr>
                <w:rFonts w:hint="eastAsia" w:asciiTheme="minorEastAsia" w:hAnsiTheme="minorEastAsia" w:eastAsiaTheme="minorEastAsia"/>
                <w:b/>
                <w:sz w:val="24"/>
              </w:rPr>
              <w:t>微观市场：</w:t>
            </w:r>
            <w:r>
              <w:rPr>
                <w:rFonts w:hint="eastAsia" w:asciiTheme="minorEastAsia" w:hAnsiTheme="minorEastAsia" w:eastAsiaTheme="minorEastAsia"/>
                <w:sz w:val="24"/>
              </w:rPr>
              <w:t>项目的设计存储容量仅可存储云南省7年产生的需存储的数据；项目市场需求强劲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项目盈利模式及初步效益分析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项目开始建设后第七年，即建成后第四年，项目实现经营利润54884万元、净利润35675万元；到第十年，即建成后第七年，项目能实现投资额全部回收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项目风险分析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kern w:val="0"/>
              </w:rPr>
            </w:pPr>
            <w:r>
              <w:rPr>
                <w:rFonts w:hint="eastAsia" w:cs="黑体" w:asciiTheme="minorEastAsia" w:hAnsiTheme="minorEastAsia" w:eastAsiaTheme="minorEastAsia"/>
                <w:sz w:val="24"/>
              </w:rPr>
              <w:t>项目存在的主要风险有：竞争风险、安全风险和资金管理风险。风险客观存在，采取有效的规避措施，项目风险可控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合作方式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kern w:val="0"/>
              </w:rPr>
            </w:pPr>
            <w:r>
              <w:rPr>
                <w:rFonts w:hint="eastAsia" w:asciiTheme="minorEastAsia" w:hAnsiTheme="minorEastAsia" w:eastAsiaTheme="minorEastAsia"/>
                <w:kern w:val="0"/>
                <w:sz w:val="24"/>
              </w:rPr>
              <w:t>独资新建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kern w:val="0"/>
              </w:rPr>
            </w:pPr>
            <w:r>
              <w:rPr>
                <w:rFonts w:hint="eastAsia" w:asciiTheme="minorEastAsia" w:hAnsiTheme="minorEastAsia" w:eastAsiaTheme="minorEastAsia"/>
                <w:b/>
                <w:kern w:val="0"/>
                <w:sz w:val="24"/>
              </w:rPr>
              <w:t>联系方式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联系单位：</w:t>
            </w:r>
            <w:r>
              <w:rPr>
                <w:rFonts w:hint="eastAsia"/>
                <w:kern w:val="0"/>
                <w:sz w:val="24"/>
                <w:lang w:eastAsia="zh-CN"/>
              </w:rPr>
              <w:t>云南省沪滇合作促进会</w:t>
            </w:r>
          </w:p>
          <w:p>
            <w:pPr>
              <w:spacing w:line="340" w:lineRule="exact"/>
              <w:rPr>
                <w:kern w:val="0"/>
              </w:rPr>
            </w:pPr>
            <w:r>
              <w:rPr>
                <w:rFonts w:hint="eastAsia"/>
                <w:kern w:val="0"/>
                <w:sz w:val="24"/>
              </w:rPr>
              <w:t>联 系 人：</w:t>
            </w:r>
            <w:r>
              <w:rPr>
                <w:rFonts w:hint="eastAsia"/>
                <w:kern w:val="0"/>
                <w:sz w:val="24"/>
                <w:lang w:eastAsia="zh-CN"/>
              </w:rPr>
              <w:t>崔先生</w:t>
            </w:r>
          </w:p>
          <w:p>
            <w:pPr>
              <w:spacing w:line="340" w:lineRule="exact"/>
              <w:rPr>
                <w:kern w:val="0"/>
              </w:rPr>
            </w:pPr>
            <w:r>
              <w:rPr>
                <w:rFonts w:hint="eastAsia"/>
                <w:kern w:val="0"/>
                <w:sz w:val="24"/>
              </w:rPr>
              <w:t>联系电话：</w:t>
            </w:r>
            <w:r>
              <w:rPr>
                <w:rFonts w:hint="eastAsia"/>
                <w:kern w:val="0"/>
                <w:sz w:val="24"/>
                <w:lang w:val="en-US" w:eastAsia="zh-CN"/>
              </w:rPr>
              <w:t>18988295667</w:t>
            </w:r>
          </w:p>
          <w:p>
            <w:pPr>
              <w:spacing w:line="340" w:lineRule="exact"/>
              <w:rPr>
                <w:kern w:val="0"/>
              </w:rPr>
            </w:pPr>
            <w:r>
              <w:rPr>
                <w:rFonts w:hint="eastAsia"/>
                <w:kern w:val="0"/>
                <w:sz w:val="24"/>
              </w:rPr>
              <w:t>传    真：</w:t>
            </w:r>
            <w:r>
              <w:rPr>
                <w:kern w:val="0"/>
                <w:sz w:val="24"/>
              </w:rPr>
              <w:t>087</w:t>
            </w:r>
            <w:r>
              <w:rPr>
                <w:rFonts w:hint="eastAsia"/>
                <w:kern w:val="0"/>
                <w:sz w:val="24"/>
                <w:lang w:val="en-US" w:eastAsia="zh-CN"/>
              </w:rPr>
              <w:t>1</w:t>
            </w:r>
            <w:r>
              <w:rPr>
                <w:kern w:val="0"/>
                <w:sz w:val="24"/>
              </w:rPr>
              <w:t>-</w:t>
            </w:r>
            <w:r>
              <w:rPr>
                <w:rFonts w:hint="eastAsia"/>
                <w:kern w:val="0"/>
                <w:sz w:val="24"/>
                <w:lang w:val="en-US" w:eastAsia="zh-CN"/>
              </w:rPr>
              <w:t>63310506</w:t>
            </w:r>
          </w:p>
          <w:p>
            <w:pPr>
              <w:spacing w:line="400" w:lineRule="exact"/>
              <w:rPr>
                <w:rFonts w:asciiTheme="minorEastAsia" w:hAnsiTheme="minorEastAsia" w:eastAsiaTheme="minorEastAsia"/>
                <w:kern w:val="0"/>
              </w:rPr>
            </w:pPr>
            <w:r>
              <w:rPr>
                <w:rFonts w:hint="eastAsia"/>
                <w:kern w:val="0"/>
                <w:sz w:val="24"/>
              </w:rPr>
              <w:t>电子邮箱：</w:t>
            </w:r>
            <w:r>
              <w:rPr>
                <w:rFonts w:hint="eastAsia"/>
                <w:kern w:val="0"/>
                <w:sz w:val="24"/>
                <w:lang w:val="en-US" w:eastAsia="zh-CN"/>
              </w:rPr>
              <w:t>18988295667@qq.com</w:t>
            </w:r>
            <w:bookmarkStart w:id="0" w:name="_GoBack"/>
            <w:bookmarkEnd w:id="0"/>
          </w:p>
        </w:tc>
      </w:tr>
    </w:tbl>
    <w:p>
      <w:pPr>
        <w:rPr>
          <w:rFonts w:asciiTheme="minorEastAsia" w:hAnsiTheme="minorEastAsia" w:eastAsia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36081"/>
    <w:rsid w:val="000A3B17"/>
    <w:rsid w:val="00104B0D"/>
    <w:rsid w:val="001434F7"/>
    <w:rsid w:val="00147E6A"/>
    <w:rsid w:val="001E074D"/>
    <w:rsid w:val="001E3B43"/>
    <w:rsid w:val="0023688F"/>
    <w:rsid w:val="002544E2"/>
    <w:rsid w:val="00275647"/>
    <w:rsid w:val="002D24A9"/>
    <w:rsid w:val="003979FB"/>
    <w:rsid w:val="00415861"/>
    <w:rsid w:val="00562462"/>
    <w:rsid w:val="006572C2"/>
    <w:rsid w:val="007B7BEA"/>
    <w:rsid w:val="007D5E97"/>
    <w:rsid w:val="007F35C4"/>
    <w:rsid w:val="008964AE"/>
    <w:rsid w:val="009F673B"/>
    <w:rsid w:val="00A8254B"/>
    <w:rsid w:val="00AE39C8"/>
    <w:rsid w:val="00B15487"/>
    <w:rsid w:val="00B361ED"/>
    <w:rsid w:val="00CB79B2"/>
    <w:rsid w:val="00D93989"/>
    <w:rsid w:val="00E274E2"/>
    <w:rsid w:val="00E64F6F"/>
    <w:rsid w:val="00E94C04"/>
    <w:rsid w:val="00F62313"/>
    <w:rsid w:val="00FB120B"/>
    <w:rsid w:val="3EA03BF3"/>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character" w:customStyle="1" w:styleId="7">
    <w:name w:val="页眉 Char"/>
    <w:basedOn w:val="4"/>
    <w:link w:val="3"/>
    <w:qFormat/>
    <w:uiPriority w:val="99"/>
    <w:rPr>
      <w:rFonts w:ascii="Times New Roman" w:hAnsi="Times New Roman" w:eastAsia="宋体" w:cs="Times New Roman"/>
      <w:sz w:val="18"/>
      <w:szCs w:val="18"/>
    </w:rPr>
  </w:style>
  <w:style w:type="character" w:customStyle="1" w:styleId="8">
    <w:name w:val="页脚 Char"/>
    <w:basedOn w:val="4"/>
    <w:link w:val="2"/>
    <w:qFormat/>
    <w:uiPriority w:val="99"/>
    <w:rPr>
      <w:rFonts w:ascii="Times New Roman" w:hAnsi="Times New Roman" w:eastAsia="宋体"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1</Pages>
  <Words>218</Words>
  <Characters>1248</Characters>
  <Lines>10</Lines>
  <Paragraphs>2</Paragraphs>
  <TotalTime>0</TotalTime>
  <ScaleCrop>false</ScaleCrop>
  <LinksUpToDate>false</LinksUpToDate>
  <CharactersWithSpaces>1464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2016-03-02T03:11:00Z</dcterms:created>
  <dc:creator>Administrator.2016-20161107VR</dc:creator>
  <cp:lastModifiedBy>Administrator</cp:lastModifiedBy>
  <dcterms:modified xsi:type="dcterms:W3CDTF">2016-12-09T03:40:52Z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