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kern w:val="0"/>
              </w:rPr>
            </w:pPr>
            <w:r>
              <w:rPr>
                <w:rFonts w:hint="eastAsia"/>
                <w:kern w:val="0"/>
                <w:sz w:val="24"/>
              </w:rPr>
              <w:t>云南省玉溪众创国际加速孵化公园建设项目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项目所属</w:t>
            </w:r>
          </w:p>
          <w:p>
            <w:pPr>
              <w:spacing w:line="340" w:lineRule="exact"/>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color w:val="FF0000"/>
                <w:kern w:val="0"/>
              </w:rPr>
            </w:pPr>
            <w:r>
              <w:rPr>
                <w:rFonts w:hint="eastAsia"/>
                <w:kern w:val="0"/>
                <w:sz w:val="24"/>
              </w:rPr>
              <w:t>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kern w:val="0"/>
              </w:rPr>
            </w:pPr>
            <w:r>
              <w:rPr>
                <w:rFonts w:hint="eastAsia" w:asciiTheme="majorEastAsia" w:hAnsiTheme="majorEastAsia" w:eastAsiaTheme="majorEastAsia"/>
                <w:sz w:val="24"/>
              </w:rPr>
              <w:t>玉溪高新区高龙潭片区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kern w:val="0"/>
              </w:rPr>
            </w:pPr>
            <w:r>
              <w:rPr>
                <w:rFonts w:hint="eastAsia"/>
                <w:sz w:val="24"/>
              </w:rPr>
              <w:t>建设以战略性新兴产业、互联网金融产业、新兴服务贸易产业（服务外包、跨境贸易）为主的专业孵化器园、地方创新产业（高原特色、庄园经济等）为主的专业加速孵化器及众创空间。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项目建设</w:t>
            </w:r>
          </w:p>
          <w:p>
            <w:pPr>
              <w:spacing w:line="340" w:lineRule="exact"/>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480" w:lineRule="auto"/>
              <w:rPr>
                <w:kern w:val="0"/>
              </w:rPr>
            </w:pPr>
            <w:r>
              <w:rPr>
                <w:rFonts w:hint="eastAsia"/>
                <w:kern w:val="0"/>
                <w:sz w:val="24"/>
              </w:rPr>
              <w:t>建设内容：互联网交易中心、互联网金融中心、众创空间、孵化器展示中心、外国人创业服务中心、企业孵化中心、研发中心、玉溪PPP中心、千人会（中国“千人计划”西南（玉溪）俱乐部、玉溪虚拟网商创业创新产业中心、IT极客科技创业中心、新农人培训中心等。</w:t>
            </w:r>
          </w:p>
          <w:p>
            <w:pPr>
              <w:spacing w:line="480" w:lineRule="auto"/>
              <w:rPr>
                <w:kern w:val="0"/>
              </w:rPr>
            </w:pPr>
            <w:r>
              <w:rPr>
                <w:rFonts w:hint="eastAsia"/>
                <w:kern w:val="0"/>
                <w:sz w:val="24"/>
              </w:rPr>
              <w:t>建设规模：用地约40亩,</w:t>
            </w:r>
            <w:r>
              <w:rPr>
                <w:rFonts w:hint="eastAsia"/>
              </w:rPr>
              <w:t xml:space="preserve"> </w:t>
            </w:r>
            <w:r>
              <w:rPr>
                <w:rFonts w:hint="eastAsia"/>
                <w:kern w:val="0"/>
                <w:sz w:val="24"/>
              </w:rPr>
              <w:t>建筑面积61153平方米</w:t>
            </w:r>
          </w:p>
          <w:p>
            <w:pPr>
              <w:spacing w:line="480" w:lineRule="auto"/>
              <w:rPr>
                <w:kern w:val="0"/>
              </w:rPr>
            </w:pPr>
            <w:r>
              <w:rPr>
                <w:rFonts w:hint="eastAsia"/>
                <w:kern w:val="0"/>
                <w:sz w:val="24"/>
              </w:rPr>
              <w:t>建设期限：2年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480" w:lineRule="auto"/>
            </w:pPr>
            <w:r>
              <w:rPr>
                <w:rFonts w:hint="eastAsia"/>
                <w:sz w:val="24"/>
              </w:rPr>
              <w:t>1、项目产业配套情况：玉溪拥有较完善的道路、供电、供排水、电信通讯等基础设施配套体系，具备较健全的商贸、金融、物流、信息、科技、医疗等服务体系。玉溪高新区是经国务院批准设立的国家级高新技术产业开发区，项目建设地点玉溪国家高新区南片区是高新区建区以来重点建设区域，目前水、电、气、通讯、交通运输等基础设施已十分完善，项目施工条件良好，可达到施工建设的“五通一平”标准。</w:t>
            </w:r>
          </w:p>
          <w:p>
            <w:pPr>
              <w:spacing w:line="480" w:lineRule="auto"/>
              <w:rPr>
                <w:kern w:val="0"/>
              </w:rPr>
            </w:pPr>
            <w:r>
              <w:rPr>
                <w:rFonts w:hint="eastAsia"/>
                <w:kern w:val="0"/>
                <w:sz w:val="24"/>
              </w:rPr>
              <w:t>2、项目前期准备情况：完成项目备案，正在办理土地、规划手续。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480" w:lineRule="auto"/>
            </w:pPr>
            <w:r>
              <w:rPr>
                <w:rFonts w:hint="eastAsia"/>
                <w:sz w:val="24"/>
              </w:rPr>
              <w:t>投资估算：5亿元</w:t>
            </w:r>
          </w:p>
          <w:p>
            <w:pPr>
              <w:spacing w:line="480" w:lineRule="auto"/>
              <w:rPr>
                <w:kern w:val="0"/>
              </w:rPr>
            </w:pPr>
            <w:r>
              <w:rPr>
                <w:rFonts w:hint="eastAsia"/>
                <w:sz w:val="24"/>
              </w:rPr>
              <w:t>筹措方式：企业自筹2亿元，贷款1亿元，招商引资2亿元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480" w:lineRule="auto"/>
              <w:rPr>
                <w:kern w:val="0"/>
              </w:rPr>
            </w:pPr>
            <w:r>
              <w:rPr>
                <w:rFonts w:hint="eastAsia" w:ascii="宋体" w:hAnsi="宋体"/>
                <w:bCs/>
                <w:sz w:val="24"/>
              </w:rPr>
              <w:t>本项目可享受国家西部大开发、国家级高新区及、玉溪高新区产业转型升级、企业技术创新优惠政策。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kern w:val="0"/>
              </w:rPr>
            </w:pPr>
            <w:r>
              <w:rPr>
                <w:rFonts w:hint="eastAsia"/>
                <w:kern w:val="0"/>
                <w:sz w:val="24"/>
              </w:rPr>
              <w:t>项目的建设将可以为入孵企业提供金融资本、政策扶持、技术创新、高端服务、专业人才、市场拓展等服务，将平台聚合的产业资源最大限度地转化为企业的生产力，强势助力高新技术企业的孵化和发展。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kern w:val="0"/>
              </w:rPr>
            </w:pPr>
            <w:r>
              <w:rPr>
                <w:rFonts w:hint="eastAsia"/>
                <w:kern w:val="0"/>
                <w:sz w:val="24"/>
              </w:rPr>
              <w:t>盈利模式：项目通过物业租售实现盈利。</w:t>
            </w:r>
          </w:p>
          <w:p>
            <w:pPr>
              <w:spacing w:line="480" w:lineRule="auto"/>
              <w:rPr>
                <w:kern w:val="0"/>
              </w:rPr>
            </w:pPr>
            <w:r>
              <w:rPr>
                <w:rFonts w:hint="eastAsia"/>
                <w:kern w:val="0"/>
                <w:sz w:val="24"/>
              </w:rPr>
              <w:t>效益分析：本项目建成后，项目建成后年收入达6000万元，项目投资回收期为9年（包含建设期）。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kern w:val="0"/>
              </w:rPr>
            </w:pPr>
            <w:r>
              <w:rPr>
                <w:rFonts w:hint="eastAsia"/>
                <w:kern w:val="0"/>
                <w:sz w:val="24"/>
              </w:rPr>
              <w:t>项目开发建设及运营中产业运营风险。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80" w:lineRule="auto"/>
              <w:rPr>
                <w:kern w:val="0"/>
              </w:rPr>
            </w:pPr>
            <w:r>
              <w:rPr>
                <w:rFonts w:hint="eastAsia"/>
                <w:kern w:val="0"/>
                <w:sz w:val="24"/>
              </w:rPr>
              <w:t>合资、合作、参股、持股孵化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rFonts w:hint="eastAsia"/>
                <w:kern w:val="0"/>
                <w:sz w:val="24"/>
              </w:rPr>
            </w:pPr>
            <w:r>
              <w:rPr>
                <w:rFonts w:hint="eastAsia"/>
                <w:kern w:val="0"/>
                <w:sz w:val="24"/>
              </w:rPr>
              <w:t>联系单位：云南省沪滇合作促进会</w:t>
            </w:r>
          </w:p>
          <w:p>
            <w:pPr>
              <w:spacing w:line="324" w:lineRule="auto"/>
              <w:rPr>
                <w:rFonts w:hint="eastAsia"/>
                <w:kern w:val="0"/>
                <w:sz w:val="24"/>
              </w:rPr>
            </w:pPr>
            <w:r>
              <w:rPr>
                <w:rFonts w:hint="eastAsia"/>
                <w:kern w:val="0"/>
                <w:sz w:val="24"/>
              </w:rPr>
              <w:t>联 系 人：崔先生</w:t>
            </w:r>
          </w:p>
          <w:p>
            <w:pPr>
              <w:spacing w:line="324" w:lineRule="auto"/>
              <w:rPr>
                <w:rFonts w:hint="eastAsia"/>
                <w:kern w:val="0"/>
                <w:sz w:val="24"/>
              </w:rPr>
            </w:pPr>
            <w:r>
              <w:rPr>
                <w:rFonts w:hint="eastAsia"/>
                <w:kern w:val="0"/>
                <w:sz w:val="24"/>
              </w:rPr>
              <w:t>联系电话：18988295667</w:t>
            </w:r>
          </w:p>
          <w:p>
            <w:pPr>
              <w:spacing w:line="324" w:lineRule="auto"/>
              <w:rPr>
                <w:rFonts w:hint="eastAsia"/>
                <w:kern w:val="0"/>
                <w:sz w:val="24"/>
              </w:rPr>
            </w:pPr>
            <w:r>
              <w:rPr>
                <w:rFonts w:hint="eastAsia"/>
                <w:kern w:val="0"/>
                <w:sz w:val="24"/>
              </w:rPr>
              <w:t>传</w:t>
            </w:r>
            <w:r>
              <w:rPr>
                <w:rFonts w:hint="eastAsia"/>
                <w:kern w:val="0"/>
                <w:sz w:val="24"/>
                <w:lang w:val="en-US" w:eastAsia="zh-CN"/>
              </w:rPr>
              <w:t xml:space="preserve">    </w:t>
            </w:r>
            <w:r>
              <w:rPr>
                <w:rFonts w:hint="eastAsia"/>
                <w:kern w:val="0"/>
                <w:sz w:val="24"/>
              </w:rPr>
              <w:t>真：0871-63310506</w:t>
            </w:r>
          </w:p>
          <w:p>
            <w:pPr>
              <w:spacing w:line="480" w:lineRule="auto"/>
              <w:rPr>
                <w:kern w:val="0"/>
              </w:rPr>
            </w:pPr>
            <w:r>
              <w:rPr>
                <w:rFonts w:hint="eastAsia"/>
                <w:kern w:val="0"/>
                <w:sz w:val="24"/>
              </w:rPr>
              <w:t>电子邮箱：18988295667@qq.com</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12045"/>
    <w:rsid w:val="00013A04"/>
    <w:rsid w:val="000932ED"/>
    <w:rsid w:val="000E0E47"/>
    <w:rsid w:val="000F1601"/>
    <w:rsid w:val="00104B0D"/>
    <w:rsid w:val="001434F7"/>
    <w:rsid w:val="0019563A"/>
    <w:rsid w:val="001A09C3"/>
    <w:rsid w:val="001E3961"/>
    <w:rsid w:val="001E6836"/>
    <w:rsid w:val="001F3B35"/>
    <w:rsid w:val="0020629C"/>
    <w:rsid w:val="00266743"/>
    <w:rsid w:val="00295B2B"/>
    <w:rsid w:val="002C62E6"/>
    <w:rsid w:val="00385CBC"/>
    <w:rsid w:val="003C7A44"/>
    <w:rsid w:val="004264E1"/>
    <w:rsid w:val="00445569"/>
    <w:rsid w:val="00474130"/>
    <w:rsid w:val="004958FD"/>
    <w:rsid w:val="004D15D6"/>
    <w:rsid w:val="005E28B9"/>
    <w:rsid w:val="005F22B7"/>
    <w:rsid w:val="00660E92"/>
    <w:rsid w:val="006C4F39"/>
    <w:rsid w:val="006D1C9F"/>
    <w:rsid w:val="0078731F"/>
    <w:rsid w:val="007D70FC"/>
    <w:rsid w:val="008D755E"/>
    <w:rsid w:val="009117CB"/>
    <w:rsid w:val="00931777"/>
    <w:rsid w:val="00956D58"/>
    <w:rsid w:val="00977B13"/>
    <w:rsid w:val="009F19C4"/>
    <w:rsid w:val="00AE39C8"/>
    <w:rsid w:val="00B361ED"/>
    <w:rsid w:val="00BB3EB1"/>
    <w:rsid w:val="00BB4BAD"/>
    <w:rsid w:val="00BC6924"/>
    <w:rsid w:val="00BD5D21"/>
    <w:rsid w:val="00C7189F"/>
    <w:rsid w:val="00C8241E"/>
    <w:rsid w:val="00CA6B67"/>
    <w:rsid w:val="00CB79B2"/>
    <w:rsid w:val="00CC26EB"/>
    <w:rsid w:val="00DB4AEE"/>
    <w:rsid w:val="00E64F6F"/>
    <w:rsid w:val="00E85931"/>
    <w:rsid w:val="00ED5E92"/>
    <w:rsid w:val="00EE5B40"/>
    <w:rsid w:val="00F72B6A"/>
    <w:rsid w:val="00F75FC7"/>
    <w:rsid w:val="3BB01322"/>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143</Words>
  <Characters>819</Characters>
  <Lines>6</Lines>
  <Paragraphs>1</Paragraphs>
  <TotalTime>0</TotalTime>
  <ScaleCrop>false</ScaleCrop>
  <LinksUpToDate>false</LinksUpToDate>
  <CharactersWithSpaces>961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shen max</dc:creator>
  <cp:lastModifiedBy>Administrator</cp:lastModifiedBy>
  <dcterms:modified xsi:type="dcterms:W3CDTF">2016-12-09T07:10:51Z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